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C8" w:rsidRPr="00453CE9" w:rsidRDefault="00287D41" w:rsidP="00BC05C8">
      <w:pPr>
        <w:spacing w:after="120" w:line="240" w:lineRule="auto"/>
        <w:jc w:val="right"/>
        <w:rPr>
          <w:color w:val="404040" w:themeColor="text1" w:themeTint="BF"/>
          <w:sz w:val="88"/>
          <w:szCs w:val="8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B6085B" wp14:editId="7F6B71EE">
            <wp:simplePos x="2286000" y="914400"/>
            <wp:positionH relativeFrom="margin">
              <wp:align>left</wp:align>
            </wp:positionH>
            <wp:positionV relativeFrom="margin">
              <wp:align>top</wp:align>
            </wp:positionV>
            <wp:extent cx="1758950" cy="1318895"/>
            <wp:effectExtent l="0" t="0" r="0" b="0"/>
            <wp:wrapSquare wrapText="bothSides"/>
            <wp:docPr id="3" name="Picture 3" descr="C:\Users\pattersons\Documents\knee-and-hip-replacement-surg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ttersons\Documents\knee-and-hip-replacement-surger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72" cy="132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5C8" w:rsidRPr="00453CE9">
        <w:rPr>
          <w:color w:val="404040" w:themeColor="text1" w:themeTint="BF"/>
          <w:sz w:val="88"/>
          <w:szCs w:val="88"/>
        </w:rPr>
        <w:t>Total Knee &amp; Hip Replacement</w:t>
      </w:r>
    </w:p>
    <w:p w:rsidR="00BC05C8" w:rsidRPr="00453CE9" w:rsidRDefault="00BC05C8" w:rsidP="00BC05C8">
      <w:pPr>
        <w:spacing w:after="120" w:line="240" w:lineRule="auto"/>
        <w:jc w:val="right"/>
        <w:rPr>
          <w:color w:val="404040" w:themeColor="text1" w:themeTint="BF"/>
          <w:sz w:val="88"/>
          <w:szCs w:val="88"/>
        </w:rPr>
      </w:pPr>
      <w:r w:rsidRPr="00453CE9">
        <w:rPr>
          <w:color w:val="404040" w:themeColor="text1" w:themeTint="BF"/>
          <w:sz w:val="88"/>
          <w:szCs w:val="88"/>
        </w:rPr>
        <w:t xml:space="preserve">Joint Education Class </w:t>
      </w:r>
    </w:p>
    <w:p w:rsidR="00BC05C8" w:rsidRDefault="00BC05C8"/>
    <w:p w:rsidR="00BC05C8" w:rsidRDefault="00BC05C8">
      <w:pPr>
        <w:rPr>
          <w:sz w:val="26"/>
          <w:szCs w:val="26"/>
        </w:rPr>
      </w:pPr>
    </w:p>
    <w:p w:rsidR="00BC05C8" w:rsidRDefault="00BC05C8">
      <w:r w:rsidRPr="00BC05C8">
        <w:rPr>
          <w:sz w:val="26"/>
          <w:szCs w:val="26"/>
        </w:rPr>
        <w:t>Location:</w:t>
      </w:r>
      <w:r>
        <w:t xml:space="preserve"> </w:t>
      </w:r>
      <w:r>
        <w:tab/>
      </w:r>
      <w:r>
        <w:tab/>
      </w:r>
      <w:r w:rsidRPr="00AC3BF7">
        <w:rPr>
          <w:sz w:val="36"/>
          <w:szCs w:val="36"/>
        </w:rPr>
        <w:t>Flagler Hospital</w:t>
      </w:r>
      <w:r w:rsidRPr="00BC05C8">
        <w:rPr>
          <w:sz w:val="40"/>
          <w:szCs w:val="40"/>
        </w:rPr>
        <w:t xml:space="preserve"> </w:t>
      </w:r>
    </w:p>
    <w:p w:rsidR="00BC05C8" w:rsidRDefault="00BC05C8">
      <w:r w:rsidRPr="00BC05C8">
        <w:rPr>
          <w:sz w:val="26"/>
          <w:szCs w:val="26"/>
        </w:rPr>
        <w:t>Where:</w:t>
      </w:r>
      <w:r>
        <w:t xml:space="preserve"> </w:t>
      </w:r>
      <w:r>
        <w:tab/>
      </w:r>
      <w:r>
        <w:tab/>
      </w:r>
      <w:r w:rsidRPr="00AC3BF7">
        <w:rPr>
          <w:sz w:val="36"/>
          <w:szCs w:val="36"/>
        </w:rPr>
        <w:t>8</w:t>
      </w:r>
      <w:r w:rsidRPr="00AC3BF7">
        <w:rPr>
          <w:sz w:val="36"/>
          <w:szCs w:val="36"/>
          <w:vertAlign w:val="superscript"/>
        </w:rPr>
        <w:t>th</w:t>
      </w:r>
      <w:r w:rsidRPr="00AC3BF7">
        <w:rPr>
          <w:sz w:val="36"/>
          <w:szCs w:val="36"/>
        </w:rPr>
        <w:t xml:space="preserve"> Floor Classroom</w:t>
      </w:r>
    </w:p>
    <w:p w:rsidR="00BC05C8" w:rsidRDefault="00BC05C8">
      <w:r w:rsidRPr="00BC05C8">
        <w:rPr>
          <w:sz w:val="26"/>
          <w:szCs w:val="26"/>
        </w:rPr>
        <w:t>When:</w:t>
      </w:r>
      <w:r>
        <w:t xml:space="preserve"> </w:t>
      </w:r>
      <w:r>
        <w:tab/>
      </w:r>
      <w:r>
        <w:tab/>
      </w:r>
      <w:r w:rsidRPr="00AC3BF7">
        <w:rPr>
          <w:sz w:val="36"/>
          <w:szCs w:val="36"/>
        </w:rPr>
        <w:t>Every Monday and Wednesday</w:t>
      </w:r>
      <w:r>
        <w:t xml:space="preserve"> </w:t>
      </w:r>
    </w:p>
    <w:p w:rsidR="00BC05C8" w:rsidRDefault="00AC3BF7">
      <w:pPr>
        <w:rPr>
          <w:sz w:val="40"/>
          <w:szCs w:val="40"/>
        </w:rPr>
      </w:pPr>
      <w:r w:rsidRPr="00AC3BF7">
        <w:rPr>
          <w:sz w:val="26"/>
          <w:szCs w:val="26"/>
        </w:rPr>
        <w:t>Time: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C3BF7">
        <w:rPr>
          <w:sz w:val="36"/>
          <w:szCs w:val="36"/>
        </w:rPr>
        <w:t>10:00 AM – 11:00 AM</w:t>
      </w:r>
      <w:r w:rsidRPr="00AC3BF7">
        <w:rPr>
          <w:sz w:val="40"/>
          <w:szCs w:val="40"/>
        </w:rPr>
        <w:t xml:space="preserve"> </w:t>
      </w:r>
    </w:p>
    <w:p w:rsidR="00BC05C8" w:rsidRDefault="00AC3BF7">
      <w:pPr>
        <w:rPr>
          <w:sz w:val="26"/>
          <w:szCs w:val="26"/>
        </w:rPr>
      </w:pPr>
      <w:r w:rsidRPr="00AC3BF7">
        <w:rPr>
          <w:sz w:val="26"/>
          <w:szCs w:val="26"/>
        </w:rPr>
        <w:t xml:space="preserve">Presenter: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C3BF7">
        <w:rPr>
          <w:sz w:val="36"/>
          <w:szCs w:val="36"/>
        </w:rPr>
        <w:t>Sarah Adams, BSN, RN, Orthopedic Coordinator</w:t>
      </w:r>
      <w:r>
        <w:rPr>
          <w:sz w:val="26"/>
          <w:szCs w:val="26"/>
        </w:rPr>
        <w:t xml:space="preserve"> </w:t>
      </w:r>
    </w:p>
    <w:p w:rsidR="00AC3BF7" w:rsidRPr="00AC3BF7" w:rsidRDefault="00AC3BF7" w:rsidP="00AC3BF7">
      <w:pPr>
        <w:spacing w:after="0" w:line="240" w:lineRule="auto"/>
        <w:rPr>
          <w:sz w:val="26"/>
          <w:szCs w:val="26"/>
        </w:rPr>
      </w:pPr>
      <w:r w:rsidRPr="00AC3BF7">
        <w:rPr>
          <w:sz w:val="26"/>
          <w:szCs w:val="26"/>
        </w:rPr>
        <w:t xml:space="preserve">Additional </w:t>
      </w:r>
    </w:p>
    <w:p w:rsidR="00AC3BF7" w:rsidRDefault="00AC3BF7" w:rsidP="00AC3BF7">
      <w:pPr>
        <w:spacing w:after="0" w:line="240" w:lineRule="auto"/>
        <w:rPr>
          <w:sz w:val="36"/>
          <w:szCs w:val="36"/>
        </w:rPr>
      </w:pPr>
      <w:r w:rsidRPr="00AC3BF7">
        <w:rPr>
          <w:sz w:val="26"/>
          <w:szCs w:val="26"/>
        </w:rPr>
        <w:t>Information:</w:t>
      </w:r>
      <w:r>
        <w:tab/>
      </w:r>
      <w:r>
        <w:tab/>
      </w:r>
      <w:r>
        <w:rPr>
          <w:sz w:val="36"/>
          <w:szCs w:val="36"/>
        </w:rPr>
        <w:t xml:space="preserve">Please register online at flaglerhealth.org </w:t>
      </w:r>
    </w:p>
    <w:p w:rsidR="00516578" w:rsidRDefault="00892AD1" w:rsidP="00AC3BF7">
      <w:pPr>
        <w:spacing w:after="0" w:line="240" w:lineRule="auto"/>
        <w:ind w:left="2160"/>
        <w:rPr>
          <w:sz w:val="36"/>
          <w:szCs w:val="36"/>
        </w:rPr>
      </w:pPr>
      <w:proofErr w:type="gramStart"/>
      <w:r>
        <w:rPr>
          <w:sz w:val="36"/>
          <w:szCs w:val="36"/>
        </w:rPr>
        <w:t>under</w:t>
      </w:r>
      <w:proofErr w:type="gramEnd"/>
      <w:r w:rsidR="00287D41">
        <w:rPr>
          <w:sz w:val="36"/>
          <w:szCs w:val="36"/>
        </w:rPr>
        <w:t xml:space="preserve"> the Orthopedic Surgery page  </w:t>
      </w:r>
      <w:r w:rsidR="00AC3BF7">
        <w:rPr>
          <w:sz w:val="36"/>
          <w:szCs w:val="36"/>
        </w:rPr>
        <w:t xml:space="preserve"> </w:t>
      </w:r>
    </w:p>
    <w:p w:rsidR="00287D41" w:rsidRDefault="00287D41" w:rsidP="00AC3BF7">
      <w:pPr>
        <w:spacing w:after="0" w:line="240" w:lineRule="auto"/>
        <w:ind w:left="2160"/>
        <w:rPr>
          <w:sz w:val="36"/>
          <w:szCs w:val="36"/>
        </w:rPr>
      </w:pPr>
    </w:p>
    <w:p w:rsidR="00BC05C8" w:rsidRPr="00892AD1" w:rsidRDefault="00892AD1" w:rsidP="00892AD1">
      <w:pPr>
        <w:spacing w:after="0" w:line="240" w:lineRule="auto"/>
        <w:ind w:left="2160"/>
        <w:rPr>
          <w:sz w:val="34"/>
          <w:szCs w:val="34"/>
        </w:rPr>
      </w:pPr>
      <w:r w:rsidRPr="00892AD1">
        <w:rPr>
          <w:sz w:val="34"/>
          <w:szCs w:val="34"/>
        </w:rPr>
        <w:t>A support person is encouraged to attend with you</w:t>
      </w:r>
      <w:bookmarkStart w:id="0" w:name="_GoBack"/>
      <w:bookmarkEnd w:id="0"/>
    </w:p>
    <w:p w:rsidR="00BC05C8" w:rsidRDefault="00BC05C8" w:rsidP="00BC05C8"/>
    <w:p w:rsidR="00BC05C8" w:rsidRDefault="00BC05C8" w:rsidP="00BC05C8"/>
    <w:p w:rsidR="00BC05C8" w:rsidRDefault="00BC05C8" w:rsidP="00BC05C8">
      <w:pPr>
        <w:jc w:val="center"/>
      </w:pPr>
      <w:r>
        <w:rPr>
          <w:rFonts w:ascii="Arial" w:hAnsi="Arial" w:cs="Arial"/>
          <w:noProof/>
          <w:color w:val="2962FF"/>
        </w:rPr>
        <w:drawing>
          <wp:inline distT="0" distB="0" distL="0" distR="0" wp14:anchorId="1763EE79" wp14:editId="6FC06475">
            <wp:extent cx="3552825" cy="790575"/>
            <wp:effectExtent l="0" t="0" r="9525" b="9525"/>
            <wp:docPr id="2" name="Picture 2" descr="Healthcare in St. Johns County, FL | Flagler Health+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lthcare in St. Johns County, FL | Flagler Health+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C8"/>
    <w:rsid w:val="00287D41"/>
    <w:rsid w:val="00516578"/>
    <w:rsid w:val="00892AD1"/>
    <w:rsid w:val="00AC3BF7"/>
    <w:rsid w:val="00B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3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%3A%2F%2Fwww.flaglerhealth.org%2F&amp;psig=AOvVaw2ypMZuX7nt7RHb4zSfLrUv&amp;ust=1601555170126000&amp;source=images&amp;cd=vfe&amp;ved=0CAIQjRxqFwoTCPCrr4rwkOwCFQAAAAAdAAAAABA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Hospital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Adams</dc:creator>
  <cp:lastModifiedBy>Sarah Adams</cp:lastModifiedBy>
  <cp:revision>2</cp:revision>
  <dcterms:created xsi:type="dcterms:W3CDTF">2020-09-30T12:24:00Z</dcterms:created>
  <dcterms:modified xsi:type="dcterms:W3CDTF">2020-09-30T13:01:00Z</dcterms:modified>
</cp:coreProperties>
</file>